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700" w:rsidRDefault="002D0700" w:rsidP="002D0700">
      <w:pPr>
        <w:pStyle w:val="NormaleWeb"/>
        <w:shd w:val="clear" w:color="auto" w:fill="FFFFFF"/>
        <w:spacing w:before="0" w:beforeAutospacing="0" w:after="15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L’Associazione Nazionale Comuni Italiani - ANCI e l'Istituto per il Credito Sportivo hanno sottoscritto il 14 luglio 2016 un Protocollo d’intesa che prevede tra l’altro la concessione di contributi in conto interessi sui mutui per impianti sportivi.</w:t>
      </w:r>
    </w:p>
    <w:p w:rsidR="002D0700" w:rsidRDefault="002D0700" w:rsidP="002D0700">
      <w:pPr>
        <w:pStyle w:val="NormaleWeb"/>
        <w:shd w:val="clear" w:color="auto" w:fill="FFFFFF"/>
        <w:spacing w:before="0" w:beforeAutospacing="0" w:after="15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I progetti</w:t>
      </w:r>
      <w:r>
        <w:rPr>
          <w:rStyle w:val="apple-converted-space"/>
          <w:rFonts w:ascii="Arial" w:hAnsi="Arial" w:cs="Arial"/>
          <w:color w:val="666666"/>
          <w:sz w:val="18"/>
          <w:szCs w:val="18"/>
        </w:rPr>
        <w:t> </w:t>
      </w:r>
      <w:r>
        <w:rPr>
          <w:rStyle w:val="Enfasigrassetto"/>
          <w:rFonts w:ascii="Arial" w:hAnsi="Arial" w:cs="Arial"/>
          <w:color w:val="000000"/>
          <w:sz w:val="18"/>
          <w:szCs w:val="18"/>
        </w:rPr>
        <w:t>definitivi o esecutivi</w:t>
      </w:r>
      <w:r>
        <w:rPr>
          <w:rStyle w:val="apple-converted-space"/>
          <w:rFonts w:ascii="Arial" w:hAnsi="Arial" w:cs="Arial"/>
          <w:b/>
          <w:bCs/>
          <w:color w:val="000000"/>
          <w:sz w:val="18"/>
          <w:szCs w:val="18"/>
        </w:rPr>
        <w:t> </w:t>
      </w:r>
      <w:r>
        <w:rPr>
          <w:rFonts w:ascii="Arial" w:hAnsi="Arial" w:cs="Arial"/>
          <w:color w:val="666666"/>
          <w:sz w:val="18"/>
          <w:szCs w:val="18"/>
        </w:rPr>
        <w:t>per i quali è possibile richiedere l’ammissione a contributo devono essere relativi a: costruzione, ampliamento, attrezzatura, miglioramento, ristrutturazione, efficientamento energetico, completamento e messa a norma di impianti sportivi e/o strumentali all’attività sportiva, incluse le piste ciclabili, ivi compresa l'acquisizione delle aree e degli immobili destinati all’attività sportiva.</w:t>
      </w:r>
    </w:p>
    <w:p w:rsidR="00AD6B8D" w:rsidRDefault="002D0700" w:rsidP="002D0700">
      <w:pPr>
        <w:pStyle w:val="NormaleWeb"/>
        <w:shd w:val="clear" w:color="auto" w:fill="FFFFFF"/>
        <w:spacing w:before="0" w:beforeAutospacing="0" w:after="15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Nell’ambito del Protocollo è stato previsto un plafond di</w:t>
      </w:r>
      <w:r>
        <w:rPr>
          <w:rStyle w:val="apple-converted-space"/>
          <w:rFonts w:ascii="Arial" w:hAnsi="Arial" w:cs="Arial"/>
          <w:color w:val="666666"/>
          <w:sz w:val="18"/>
          <w:szCs w:val="18"/>
        </w:rPr>
        <w:t> </w:t>
      </w:r>
      <w:r>
        <w:rPr>
          <w:rStyle w:val="Enfasigrassetto"/>
          <w:rFonts w:ascii="Arial" w:hAnsi="Arial" w:cs="Arial"/>
          <w:color w:val="000000"/>
          <w:sz w:val="18"/>
          <w:szCs w:val="18"/>
        </w:rPr>
        <w:t>€ 60.000.000,00</w:t>
      </w:r>
      <w:r>
        <w:rPr>
          <w:rStyle w:val="apple-converted-space"/>
          <w:rFonts w:ascii="Arial" w:hAnsi="Arial" w:cs="Arial"/>
          <w:color w:val="666666"/>
          <w:sz w:val="18"/>
          <w:szCs w:val="18"/>
        </w:rPr>
        <w:t> </w:t>
      </w:r>
      <w:r>
        <w:rPr>
          <w:rStyle w:val="Enfasigrassetto"/>
          <w:rFonts w:ascii="Arial" w:hAnsi="Arial" w:cs="Arial"/>
          <w:color w:val="000000"/>
          <w:sz w:val="18"/>
          <w:szCs w:val="18"/>
        </w:rPr>
        <w:t>di mutui</w:t>
      </w:r>
      <w:r>
        <w:rPr>
          <w:rStyle w:val="apple-converted-space"/>
          <w:rFonts w:ascii="Arial" w:hAnsi="Arial" w:cs="Arial"/>
          <w:color w:val="666666"/>
          <w:sz w:val="18"/>
          <w:szCs w:val="18"/>
        </w:rPr>
        <w:t> </w:t>
      </w:r>
      <w:r>
        <w:rPr>
          <w:rStyle w:val="Enfasigrassetto"/>
          <w:rFonts w:ascii="Arial" w:hAnsi="Arial" w:cs="Arial"/>
          <w:color w:val="000000"/>
          <w:sz w:val="18"/>
          <w:szCs w:val="18"/>
        </w:rPr>
        <w:t>con quota interessi totalmente abbattuta, da stipulare entro il 31/12/2016,</w:t>
      </w:r>
      <w:r>
        <w:rPr>
          <w:rStyle w:val="apple-converted-space"/>
          <w:rFonts w:ascii="Arial" w:hAnsi="Arial" w:cs="Arial"/>
          <w:b/>
          <w:bCs/>
          <w:color w:val="000000"/>
          <w:sz w:val="18"/>
          <w:szCs w:val="18"/>
        </w:rPr>
        <w:t> </w:t>
      </w:r>
      <w:r>
        <w:rPr>
          <w:rFonts w:ascii="Arial" w:hAnsi="Arial" w:cs="Arial"/>
          <w:color w:val="666666"/>
          <w:sz w:val="18"/>
          <w:szCs w:val="18"/>
        </w:rPr>
        <w:t>con la finalità di fornire un impulso all’economia attraverso gli investimenti nel settore dell’impiantistica sportiva e</w:t>
      </w:r>
      <w:r>
        <w:rPr>
          <w:rStyle w:val="apple-converted-space"/>
          <w:rFonts w:ascii="Arial" w:hAnsi="Arial" w:cs="Arial"/>
          <w:color w:val="666666"/>
          <w:sz w:val="18"/>
          <w:szCs w:val="18"/>
        </w:rPr>
        <w:t> </w:t>
      </w:r>
      <w:r>
        <w:rPr>
          <w:rStyle w:val="Enfasigrassetto"/>
          <w:rFonts w:ascii="Arial" w:hAnsi="Arial" w:cs="Arial"/>
          <w:color w:val="000000"/>
          <w:sz w:val="18"/>
          <w:szCs w:val="18"/>
        </w:rPr>
        <w:t>destinato a comuni e unioni dei comuni attraverso l’iniziativa “Sport Missione Comune”</w:t>
      </w:r>
      <w:r>
        <w:rPr>
          <w:rStyle w:val="apple-converted-space"/>
          <w:rFonts w:ascii="Arial" w:hAnsi="Arial" w:cs="Arial"/>
          <w:color w:val="666666"/>
          <w:sz w:val="18"/>
          <w:szCs w:val="18"/>
        </w:rPr>
        <w:t> </w:t>
      </w:r>
      <w:r>
        <w:rPr>
          <w:rFonts w:ascii="Arial" w:hAnsi="Arial" w:cs="Arial"/>
          <w:color w:val="666666"/>
          <w:sz w:val="18"/>
          <w:szCs w:val="18"/>
        </w:rPr>
        <w:t>di cui:</w:t>
      </w:r>
      <w:r>
        <w:rPr>
          <w:rFonts w:ascii="Arial" w:hAnsi="Arial" w:cs="Arial"/>
          <w:color w:val="666666"/>
          <w:sz w:val="18"/>
          <w:szCs w:val="18"/>
        </w:rPr>
        <w:br/>
      </w:r>
    </w:p>
    <w:p w:rsidR="002D0700" w:rsidRDefault="002D0700" w:rsidP="002D0700">
      <w:pPr>
        <w:pStyle w:val="NormaleWeb"/>
        <w:shd w:val="clear" w:color="auto" w:fill="FFFFFF"/>
        <w:spacing w:before="0" w:beforeAutospacing="0" w:after="15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Style w:val="Enfasigrassetto"/>
          <w:rFonts w:ascii="Arial" w:hAnsi="Arial" w:cs="Arial"/>
          <w:color w:val="000000"/>
          <w:sz w:val="18"/>
          <w:szCs w:val="18"/>
        </w:rPr>
        <w:t>- € 24 milioni</w:t>
      </w:r>
      <w:r>
        <w:rPr>
          <w:rStyle w:val="apple-converted-space"/>
          <w:rFonts w:ascii="Arial" w:hAnsi="Arial" w:cs="Arial"/>
          <w:color w:val="666666"/>
          <w:sz w:val="18"/>
          <w:szCs w:val="18"/>
        </w:rPr>
        <w:t> </w:t>
      </w:r>
      <w:r>
        <w:rPr>
          <w:rFonts w:ascii="Arial" w:hAnsi="Arial" w:cs="Arial"/>
          <w:color w:val="666666"/>
          <w:sz w:val="18"/>
          <w:szCs w:val="18"/>
        </w:rPr>
        <w:t>di mutui per interventi realizzati dai piccoli comuni (fino a 5.000 abitanti). Ciascun comune potrà presentare più istanze, ognuna relativa ad un solo progetto o lotto funzionale, che godranno del totale abbattimento della quota interessi nel limite massimo complessivo di € 2 milioni di mutui;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Enfasigrassetto"/>
          <w:rFonts w:ascii="Arial" w:hAnsi="Arial" w:cs="Arial"/>
          <w:color w:val="000000"/>
          <w:sz w:val="18"/>
          <w:szCs w:val="18"/>
        </w:rPr>
        <w:t>- € 18 milioni</w:t>
      </w:r>
      <w:r>
        <w:rPr>
          <w:rStyle w:val="apple-converted-space"/>
          <w:rFonts w:ascii="Arial" w:hAnsi="Arial" w:cs="Arial"/>
          <w:color w:val="666666"/>
          <w:sz w:val="18"/>
          <w:szCs w:val="18"/>
        </w:rPr>
        <w:t> </w:t>
      </w:r>
      <w:r>
        <w:rPr>
          <w:rFonts w:ascii="Arial" w:hAnsi="Arial" w:cs="Arial"/>
          <w:color w:val="666666"/>
          <w:sz w:val="18"/>
          <w:szCs w:val="18"/>
        </w:rPr>
        <w:t>di mutui per interventi realizzati dai comuni medi (da 5.001 a 100.000,00 abitanti non capoluogo) e dalle unioni dei comuni. Ciascun comune o unione dei comuni potrà presentare più istanze, ognuna relativa ad un solo progetto o lotto funzionale, che godranno del totale abbattimento della quota interessi nel limite massimo complessivo di € 4 milioni di mutui;</w:t>
      </w:r>
      <w:r>
        <w:rPr>
          <w:rFonts w:ascii="Arial" w:hAnsi="Arial" w:cs="Arial"/>
          <w:color w:val="666666"/>
          <w:sz w:val="18"/>
          <w:szCs w:val="18"/>
        </w:rPr>
        <w:br/>
      </w:r>
      <w:r>
        <w:rPr>
          <w:rStyle w:val="Enfasigrassetto"/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Arial" w:hAnsi="Arial" w:cs="Arial"/>
          <w:color w:val="666666"/>
          <w:sz w:val="18"/>
          <w:szCs w:val="18"/>
        </w:rPr>
        <w:t xml:space="preserve"> </w:t>
      </w:r>
      <w:r>
        <w:rPr>
          <w:rStyle w:val="Enfasigrassetto"/>
          <w:rFonts w:ascii="Arial" w:hAnsi="Arial" w:cs="Arial"/>
          <w:color w:val="000000"/>
          <w:sz w:val="18"/>
          <w:szCs w:val="18"/>
        </w:rPr>
        <w:t>€ 18 milioni</w:t>
      </w:r>
      <w:r>
        <w:rPr>
          <w:rStyle w:val="apple-converted-space"/>
          <w:rFonts w:ascii="Arial" w:hAnsi="Arial" w:cs="Arial"/>
          <w:b/>
          <w:bCs/>
          <w:color w:val="000000"/>
          <w:sz w:val="18"/>
          <w:szCs w:val="18"/>
        </w:rPr>
        <w:t> </w:t>
      </w:r>
      <w:r>
        <w:rPr>
          <w:rFonts w:ascii="Arial" w:hAnsi="Arial" w:cs="Arial"/>
          <w:color w:val="666666"/>
          <w:sz w:val="18"/>
          <w:szCs w:val="18"/>
        </w:rPr>
        <w:t>di mutui per interventi realizzati dai comuni capoluogo. Ciascun comune potrà presentare più istanze, ognuna relativa ad un solo progetto o lotto funzionale, che godranno del totale abbattimento della quota interessi nel limite massimo complessivo di € 6 milioni di mutui.</w:t>
      </w:r>
    </w:p>
    <w:p w:rsidR="002D0700" w:rsidRDefault="002D0700" w:rsidP="002D0700">
      <w:pPr>
        <w:pStyle w:val="NormaleWeb"/>
        <w:shd w:val="clear" w:color="auto" w:fill="FFFFFF"/>
        <w:spacing w:before="0" w:beforeAutospacing="0" w:after="15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Style w:val="Enfasigrassetto"/>
          <w:rFonts w:ascii="Arial" w:hAnsi="Arial" w:cs="Arial"/>
          <w:color w:val="000000"/>
          <w:sz w:val="18"/>
          <w:szCs w:val="18"/>
        </w:rPr>
        <w:t>Ciascun mutuo potrà godere del totale abbattimento degli interessi sino all’importo massimo di € 2 milioni.</w:t>
      </w:r>
    </w:p>
    <w:p w:rsidR="002D0700" w:rsidRDefault="002D0700" w:rsidP="002D0700">
      <w:pPr>
        <w:pStyle w:val="NormaleWeb"/>
        <w:shd w:val="clear" w:color="auto" w:fill="FFFFFF"/>
        <w:spacing w:before="0" w:beforeAutospacing="0" w:after="15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L’eventuale quota di ciascun mutuo eccedente l’importo di € 2 milioni godrà di contribuzione negli interessi dello 0,70%.</w:t>
      </w:r>
    </w:p>
    <w:p w:rsidR="002D0700" w:rsidRDefault="002D0700" w:rsidP="002D0700">
      <w:pPr>
        <w:pStyle w:val="NormaleWeb"/>
        <w:shd w:val="clear" w:color="auto" w:fill="FFFFFF"/>
        <w:spacing w:before="0" w:beforeAutospacing="0" w:after="15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Fonts w:ascii="Arial" w:hAnsi="Arial" w:cs="Arial"/>
          <w:color w:val="666666"/>
          <w:sz w:val="18"/>
          <w:szCs w:val="18"/>
        </w:rPr>
        <w:t>I mutui oggetto dell’avviso saranno a tasso fisso e avranno una durata massima di anni 15, nel caso in cui i mutui abbiano durate superiori, fino ad un massimo di anni 25, il contributo concesso a totale abbattimento della quota interessi sarà calcolato sulla durata di 15 anni e spalmato su tutta la durata del piano d’ammortamento.</w:t>
      </w:r>
    </w:p>
    <w:p w:rsidR="002D0700" w:rsidRDefault="002D0700" w:rsidP="002D0700">
      <w:pPr>
        <w:pStyle w:val="NormaleWeb"/>
        <w:shd w:val="clear" w:color="auto" w:fill="FFFFFF"/>
        <w:spacing w:before="0" w:beforeAutospacing="0" w:after="150" w:afterAutospacing="0" w:line="270" w:lineRule="atLeast"/>
        <w:rPr>
          <w:rFonts w:ascii="Arial" w:hAnsi="Arial" w:cs="Arial"/>
          <w:color w:val="666666"/>
          <w:sz w:val="18"/>
          <w:szCs w:val="18"/>
        </w:rPr>
      </w:pPr>
      <w:r>
        <w:rPr>
          <w:rStyle w:val="Enfasigrassetto"/>
          <w:rFonts w:ascii="Arial" w:hAnsi="Arial" w:cs="Arial"/>
          <w:color w:val="000000"/>
          <w:sz w:val="18"/>
          <w:szCs w:val="18"/>
        </w:rPr>
        <w:t>Le istanze dovranno essere trasmesse, a mezzo di posta elettronica proveniente da casella PEC dell’Ente richiedente, all’indirizzo PEC icsanci@legalmail.it a partire dalle ore 10 del 05/10/2016 e non oltre le ore 17 del 05/11/2016.</w:t>
      </w:r>
    </w:p>
    <w:p w:rsidR="002D0700" w:rsidRDefault="002D0700" w:rsidP="002D0700">
      <w:pPr>
        <w:pStyle w:val="NormaleWeb"/>
        <w:shd w:val="clear" w:color="auto" w:fill="FFFFFF"/>
        <w:spacing w:before="0" w:beforeAutospacing="0" w:after="150" w:afterAutospacing="0" w:line="270" w:lineRule="atLeast"/>
        <w:rPr>
          <w:rStyle w:val="Enfasigrassetto"/>
          <w:rFonts w:ascii="Arial" w:hAnsi="Arial" w:cs="Arial"/>
          <w:color w:val="000000"/>
          <w:sz w:val="18"/>
          <w:szCs w:val="18"/>
        </w:rPr>
      </w:pPr>
      <w:r>
        <w:rPr>
          <w:rStyle w:val="Enfasigrassetto"/>
          <w:rFonts w:ascii="Arial" w:hAnsi="Arial" w:cs="Arial"/>
          <w:color w:val="000000"/>
          <w:sz w:val="18"/>
          <w:szCs w:val="18"/>
        </w:rPr>
        <w:t>Ciascuna istanza dovrà essere relativa ad un solo progetto o lotto funzionale e sarà esaminata a sportello fino ad esaurimento delle risorse stanziate.</w:t>
      </w:r>
    </w:p>
    <w:p w:rsidR="00AD6B8D" w:rsidRDefault="00AD6B8D" w:rsidP="002D0700">
      <w:pPr>
        <w:pStyle w:val="NormaleWeb"/>
        <w:shd w:val="clear" w:color="auto" w:fill="FFFFFF"/>
        <w:spacing w:before="0" w:beforeAutospacing="0" w:after="150" w:afterAutospacing="0" w:line="270" w:lineRule="atLeast"/>
        <w:rPr>
          <w:rStyle w:val="Enfasigrassetto"/>
          <w:rFonts w:ascii="Arial" w:hAnsi="Arial" w:cs="Arial"/>
          <w:color w:val="000000"/>
          <w:sz w:val="18"/>
          <w:szCs w:val="18"/>
        </w:rPr>
      </w:pPr>
    </w:p>
    <w:p w:rsidR="00AD6B8D" w:rsidRDefault="00AD6B8D" w:rsidP="002D0700">
      <w:pPr>
        <w:pStyle w:val="NormaleWeb"/>
        <w:shd w:val="clear" w:color="auto" w:fill="FFFFFF"/>
        <w:spacing w:before="0" w:beforeAutospacing="0" w:after="150" w:afterAutospacing="0" w:line="270" w:lineRule="atLeast"/>
        <w:rPr>
          <w:rStyle w:val="Enfasigrassetto"/>
          <w:rFonts w:ascii="Arial" w:hAnsi="Arial" w:cs="Arial"/>
          <w:color w:val="000000"/>
          <w:sz w:val="18"/>
          <w:szCs w:val="18"/>
        </w:rPr>
      </w:pPr>
    </w:p>
    <w:p w:rsidR="00AD6B8D" w:rsidRDefault="00AD6B8D" w:rsidP="002D0700">
      <w:pPr>
        <w:pStyle w:val="NormaleWeb"/>
        <w:shd w:val="clear" w:color="auto" w:fill="FFFFFF"/>
        <w:spacing w:before="0" w:beforeAutospacing="0" w:after="150" w:afterAutospacing="0" w:line="270" w:lineRule="atLeast"/>
        <w:rPr>
          <w:rStyle w:val="Enfasigrassetto"/>
          <w:rFonts w:ascii="Arial" w:hAnsi="Arial" w:cs="Arial"/>
          <w:color w:val="000000"/>
          <w:sz w:val="18"/>
          <w:szCs w:val="18"/>
        </w:rPr>
      </w:pPr>
    </w:p>
    <w:p w:rsidR="00AD6B8D" w:rsidRDefault="00AD6B8D" w:rsidP="002D0700">
      <w:pPr>
        <w:pStyle w:val="NormaleWeb"/>
        <w:shd w:val="clear" w:color="auto" w:fill="FFFFFF"/>
        <w:spacing w:before="0" w:beforeAutospacing="0" w:after="150" w:afterAutospacing="0" w:line="270" w:lineRule="atLeast"/>
        <w:rPr>
          <w:rStyle w:val="Enfasigrassetto"/>
          <w:rFonts w:ascii="Arial" w:hAnsi="Arial" w:cs="Arial"/>
          <w:color w:val="000000"/>
          <w:sz w:val="18"/>
          <w:szCs w:val="18"/>
        </w:rPr>
      </w:pPr>
    </w:p>
    <w:p w:rsidR="00AD6B8D" w:rsidRDefault="00AD6B8D" w:rsidP="002D0700">
      <w:pPr>
        <w:pStyle w:val="NormaleWeb"/>
        <w:shd w:val="clear" w:color="auto" w:fill="FFFFFF"/>
        <w:spacing w:before="0" w:beforeAutospacing="0" w:after="150" w:afterAutospacing="0" w:line="270" w:lineRule="atLeast"/>
        <w:rPr>
          <w:rFonts w:ascii="Arial" w:hAnsi="Arial" w:cs="Arial"/>
          <w:color w:val="666666"/>
          <w:sz w:val="18"/>
          <w:szCs w:val="18"/>
        </w:rPr>
      </w:pPr>
    </w:p>
    <w:p w:rsidR="00AD6B8D" w:rsidRDefault="00F10460" w:rsidP="00AD6B8D">
      <w:r>
        <w:rPr>
          <w:noProof/>
          <w:lang w:eastAsia="it-IT"/>
        </w:rPr>
        <w:lastRenderedPageBreak/>
        <w:drawing>
          <wp:inline distT="0" distB="0" distL="0" distR="0" wp14:anchorId="4F6A65E8" wp14:editId="4A46D1AD">
            <wp:extent cx="4676775" cy="2124075"/>
            <wp:effectExtent l="0" t="0" r="9525" b="9525"/>
            <wp:docPr id="2" name="Immagine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B8D" w:rsidRPr="00AD6B8D" w:rsidRDefault="00AD6B8D" w:rsidP="00AD6B8D">
      <w:r w:rsidRPr="00AD6B8D">
        <w:rPr>
          <w:rFonts w:ascii="Arial" w:eastAsia="Times New Roman" w:hAnsi="Arial" w:cs="Arial"/>
          <w:color w:val="666666"/>
          <w:sz w:val="29"/>
          <w:szCs w:val="29"/>
          <w:lang w:eastAsia="it-IT"/>
        </w:rPr>
        <w:t>INVIO DOMANDA DI AMMISSIONE AL BANDO:</w:t>
      </w:r>
    </w:p>
    <w:p w:rsidR="00AD6B8D" w:rsidRPr="00AD6B8D" w:rsidRDefault="00AD6B8D" w:rsidP="00AD6B8D">
      <w:pPr>
        <w:shd w:val="clear" w:color="auto" w:fill="FFFFFF"/>
        <w:spacing w:after="150" w:line="264" w:lineRule="atLeast"/>
        <w:outlineLvl w:val="2"/>
        <w:rPr>
          <w:rFonts w:ascii="Arial" w:eastAsia="Times New Roman" w:hAnsi="Arial" w:cs="Arial"/>
          <w:color w:val="666666"/>
          <w:sz w:val="29"/>
          <w:szCs w:val="29"/>
          <w:lang w:eastAsia="it-IT"/>
        </w:rPr>
      </w:pPr>
      <w:r w:rsidRPr="00AD6B8D">
        <w:rPr>
          <w:rFonts w:ascii="Arial" w:eastAsia="Times New Roman" w:hAnsi="Arial" w:cs="Arial"/>
          <w:color w:val="111111"/>
          <w:sz w:val="29"/>
          <w:szCs w:val="29"/>
          <w:u w:val="single"/>
          <w:lang w:eastAsia="it-IT"/>
        </w:rPr>
        <w:t>icsanci@legalmail.it</w:t>
      </w:r>
    </w:p>
    <w:p w:rsidR="001D543A" w:rsidRDefault="001D543A" w:rsidP="00AD6B8D"/>
    <w:p w:rsidR="000B2EC8" w:rsidRDefault="000B2EC8" w:rsidP="00AD6B8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SERVIZIO COMMERCIALE</w:t>
      </w:r>
      <w:r w:rsidR="00AD6B8D" w:rsidRPr="00AD6B8D">
        <w:rPr>
          <w:rFonts w:ascii="Arial" w:hAnsi="Arial" w:cs="Arial"/>
          <w:b/>
          <w:sz w:val="24"/>
          <w:szCs w:val="24"/>
        </w:rPr>
        <w:t xml:space="preserve"> REGIONE MARCHE-ABRUZZO-MOLISE:</w:t>
      </w:r>
    </w:p>
    <w:p w:rsidR="00AD6B8D" w:rsidRPr="00AD6B8D" w:rsidRDefault="00AD6B8D" w:rsidP="00AD6B8D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AD6B8D">
        <w:rPr>
          <w:rFonts w:ascii="Arial" w:hAnsi="Arial" w:cs="Arial"/>
          <w:b/>
          <w:sz w:val="24"/>
          <w:szCs w:val="24"/>
        </w:rPr>
        <w:t xml:space="preserve"> FRANCESCO MARROCCHI</w:t>
      </w:r>
    </w:p>
    <w:p w:rsidR="00AD6B8D" w:rsidRPr="00AD6B8D" w:rsidRDefault="00AD6B8D" w:rsidP="00AD6B8D">
      <w:pPr>
        <w:rPr>
          <w:rFonts w:ascii="Arial" w:hAnsi="Arial" w:cs="Arial"/>
          <w:b/>
          <w:sz w:val="24"/>
          <w:szCs w:val="24"/>
        </w:rPr>
      </w:pPr>
      <w:r w:rsidRPr="00AD6B8D">
        <w:rPr>
          <w:rFonts w:ascii="Arial" w:hAnsi="Arial" w:cs="Arial"/>
          <w:b/>
          <w:sz w:val="24"/>
          <w:szCs w:val="24"/>
        </w:rPr>
        <w:t>TE. 3474115021</w:t>
      </w:r>
    </w:p>
    <w:p w:rsidR="00AD6B8D" w:rsidRDefault="00AD6B8D" w:rsidP="00AD6B8D">
      <w:pPr>
        <w:rPr>
          <w:rFonts w:ascii="Arial" w:hAnsi="Arial" w:cs="Arial"/>
          <w:b/>
          <w:sz w:val="24"/>
          <w:szCs w:val="24"/>
        </w:rPr>
      </w:pPr>
      <w:r w:rsidRPr="00AD6B8D">
        <w:rPr>
          <w:rFonts w:ascii="Arial" w:hAnsi="Arial" w:cs="Arial"/>
          <w:b/>
          <w:sz w:val="24"/>
          <w:szCs w:val="24"/>
        </w:rPr>
        <w:t xml:space="preserve">EMAIL: </w:t>
      </w:r>
      <w:hyperlink r:id="rId5" w:history="1">
        <w:r w:rsidR="00F26D0C" w:rsidRPr="006D1EE6">
          <w:rPr>
            <w:rStyle w:val="Collegamentoipertestuale"/>
            <w:rFonts w:ascii="Arial" w:hAnsi="Arial" w:cs="Arial"/>
            <w:b/>
            <w:sz w:val="24"/>
            <w:szCs w:val="24"/>
          </w:rPr>
          <w:t>francesco.marrocchi@creditosportivo.it</w:t>
        </w:r>
      </w:hyperlink>
    </w:p>
    <w:p w:rsidR="00F26D0C" w:rsidRDefault="00F26D0C" w:rsidP="00AD6B8D">
      <w:pPr>
        <w:rPr>
          <w:rFonts w:ascii="Arial" w:hAnsi="Arial" w:cs="Arial"/>
          <w:b/>
          <w:sz w:val="24"/>
          <w:szCs w:val="24"/>
        </w:rPr>
      </w:pPr>
    </w:p>
    <w:p w:rsidR="00F26D0C" w:rsidRPr="00F26D0C" w:rsidRDefault="00F26D0C" w:rsidP="00F26D0C">
      <w:pPr>
        <w:shd w:val="clear" w:color="auto" w:fill="FFFFFF"/>
        <w:spacing w:after="150" w:line="264" w:lineRule="atLeast"/>
        <w:outlineLvl w:val="2"/>
        <w:rPr>
          <w:rFonts w:ascii="Arial" w:eastAsia="Times New Roman" w:hAnsi="Arial" w:cs="Arial"/>
          <w:color w:val="666666"/>
          <w:sz w:val="29"/>
          <w:szCs w:val="29"/>
          <w:lang w:eastAsia="it-IT"/>
        </w:rPr>
      </w:pPr>
      <w:r w:rsidRPr="00F26D0C">
        <w:rPr>
          <w:rFonts w:ascii="Arial" w:eastAsia="Times New Roman" w:hAnsi="Arial" w:cs="Arial"/>
          <w:color w:val="666666"/>
          <w:sz w:val="29"/>
          <w:szCs w:val="29"/>
          <w:lang w:eastAsia="it-IT"/>
        </w:rPr>
        <w:t>INFORMAZIONI:</w:t>
      </w:r>
    </w:p>
    <w:p w:rsidR="00F26D0C" w:rsidRPr="00F26D0C" w:rsidRDefault="000B2EC8" w:rsidP="00F26D0C">
      <w:pPr>
        <w:shd w:val="clear" w:color="auto" w:fill="FFFFFF"/>
        <w:spacing w:after="150" w:line="264" w:lineRule="atLeast"/>
        <w:outlineLvl w:val="2"/>
        <w:rPr>
          <w:rFonts w:ascii="Arial" w:eastAsia="Times New Roman" w:hAnsi="Arial" w:cs="Arial"/>
          <w:color w:val="666666"/>
          <w:sz w:val="29"/>
          <w:szCs w:val="29"/>
          <w:lang w:eastAsia="it-IT"/>
        </w:rPr>
      </w:pPr>
      <w:hyperlink r:id="rId6" w:history="1">
        <w:r w:rsidR="00F26D0C" w:rsidRPr="00F26D0C">
          <w:rPr>
            <w:rFonts w:ascii="Arial" w:eastAsia="Times New Roman" w:hAnsi="Arial" w:cs="Arial"/>
            <w:color w:val="111111"/>
            <w:sz w:val="29"/>
            <w:szCs w:val="29"/>
            <w:u w:val="single"/>
            <w:lang w:eastAsia="it-IT"/>
          </w:rPr>
          <w:t>prontocomuni@creditosportivo.it</w:t>
        </w:r>
      </w:hyperlink>
      <w:r w:rsidR="00F26D0C" w:rsidRPr="00F26D0C">
        <w:rPr>
          <w:rFonts w:ascii="Arial" w:eastAsia="Times New Roman" w:hAnsi="Arial" w:cs="Arial"/>
          <w:color w:val="666666"/>
          <w:sz w:val="29"/>
          <w:szCs w:val="29"/>
          <w:lang w:eastAsia="it-IT"/>
        </w:rPr>
        <w:br/>
        <w:t>Numero Verde 800.431.980 (numero gratuito)</w:t>
      </w:r>
    </w:p>
    <w:p w:rsidR="00F26D0C" w:rsidRPr="00AD6B8D" w:rsidRDefault="00F26D0C" w:rsidP="00AD6B8D">
      <w:pPr>
        <w:rPr>
          <w:rFonts w:ascii="Arial" w:hAnsi="Arial" w:cs="Arial"/>
          <w:b/>
          <w:sz w:val="24"/>
          <w:szCs w:val="24"/>
        </w:rPr>
      </w:pPr>
    </w:p>
    <w:sectPr w:rsidR="00F26D0C" w:rsidRPr="00AD6B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AA"/>
    <w:rsid w:val="000B2EC8"/>
    <w:rsid w:val="001D543A"/>
    <w:rsid w:val="002D0700"/>
    <w:rsid w:val="00607EAA"/>
    <w:rsid w:val="00700028"/>
    <w:rsid w:val="00AD6B8D"/>
    <w:rsid w:val="00F10460"/>
    <w:rsid w:val="00F2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2B9D7"/>
  <w15:chartTrackingRefBased/>
  <w15:docId w15:val="{A0C51693-569E-49D6-99E0-1DFE0621F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D0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2D0700"/>
  </w:style>
  <w:style w:type="character" w:styleId="Enfasigrassetto">
    <w:name w:val="Strong"/>
    <w:basedOn w:val="Carpredefinitoparagrafo"/>
    <w:uiPriority w:val="22"/>
    <w:qFormat/>
    <w:rsid w:val="002D0700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F26D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8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81793">
          <w:marLeft w:val="0"/>
          <w:marRight w:val="0"/>
          <w:marTop w:val="0"/>
          <w:marBottom w:val="450"/>
          <w:divBdr>
            <w:top w:val="none" w:sz="0" w:space="0" w:color="auto"/>
            <w:left w:val="dashed" w:sz="6" w:space="30" w:color="CCCCCC"/>
            <w:bottom w:val="none" w:sz="0" w:space="0" w:color="auto"/>
            <w:right w:val="none" w:sz="0" w:space="0" w:color="auto"/>
          </w:divBdr>
        </w:div>
      </w:divsChild>
    </w:div>
    <w:div w:id="16694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ntocomuni@creditosportivo.it" TargetMode="External"/><Relationship Id="rId5" Type="http://schemas.openxmlformats.org/officeDocument/2006/relationships/hyperlink" Target="mailto:francesco.marrocchi@creditosportivo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505</Words>
  <Characters>2882</Characters>
  <Application>Microsoft Office Word</Application>
  <DocSecurity>0</DocSecurity>
  <Lines>24</Lines>
  <Paragraphs>6</Paragraphs>
  <ScaleCrop>false</ScaleCrop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marrocchi</dc:creator>
  <cp:keywords/>
  <dc:description/>
  <cp:lastModifiedBy>francesco marrocchi</cp:lastModifiedBy>
  <cp:revision>8</cp:revision>
  <dcterms:created xsi:type="dcterms:W3CDTF">2016-07-28T14:50:00Z</dcterms:created>
  <dcterms:modified xsi:type="dcterms:W3CDTF">2016-07-28T15:22:00Z</dcterms:modified>
</cp:coreProperties>
</file>